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nsPlusNormal"/>
        <w:widowControl w:val="false"/>
        <w:bidi w:val="0"/>
        <w:spacing w:before="0" w:after="0"/>
        <w:ind w:left="6236" w:right="0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Руководителю ВС</w:t>
      </w:r>
      <w:r>
        <w:rPr>
          <w:rFonts w:cs="Times New Roman" w:ascii="Times New Roman" w:hAnsi="Times New Roman"/>
          <w:sz w:val="24"/>
          <w:szCs w:val="24"/>
        </w:rPr>
        <w:t xml:space="preserve"> МТУ Росавиации</w:t>
      </w:r>
    </w:p>
    <w:p>
      <w:pPr>
        <w:pStyle w:val="ConsPlusNormal"/>
        <w:ind w:left="6946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Целищеву Д.В.</w:t>
      </w:r>
    </w:p>
    <w:p>
      <w:pPr>
        <w:pStyle w:val="ConsPlusNormal"/>
        <w:ind w:left="6946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ind w:left="6946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ConsPlusNonformat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bookmarkStart w:id="0" w:name="P244"/>
      <w:bookmarkEnd w:id="0"/>
      <w:r>
        <w:rPr>
          <w:rFonts w:cs="Times New Roman" w:ascii="Times New Roman" w:hAnsi="Times New Roman"/>
          <w:b/>
          <w:sz w:val="24"/>
          <w:szCs w:val="24"/>
        </w:rPr>
        <w:t>ЗАЯВКА</w:t>
        <w:br/>
        <w:t>на получение (продление срока действия) сертификата летной годности</w:t>
      </w:r>
    </w:p>
    <w:p>
      <w:pPr>
        <w:pStyle w:val="ConsPlusNonformat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Прошу в установленном порядке выдать (продлить срок действия) сертификат(а) летной годности воздушного судна гражданской авиации (далее -ВС)</w:t>
      </w:r>
    </w:p>
    <w:p>
      <w:pPr>
        <w:pStyle w:val="ConsPlusNonformat"/>
        <w:pBdr>
          <w:bottom w:val="single" w:sz="4" w:space="1" w:color="000000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L-150</w:t>
      </w:r>
      <w:r>
        <w:rPr>
          <w:rFonts w:cs="Times New Roman" w:ascii="Times New Roman" w:hAnsi="Times New Roman"/>
          <w:sz w:val="24"/>
          <w:szCs w:val="24"/>
        </w:rPr>
        <w:t xml:space="preserve">» </w:t>
      </w:r>
      <w:r>
        <w:rPr>
          <w:rFonts w:cs="Times New Roman" w:ascii="Times New Roman" w:hAnsi="Times New Roman"/>
          <w:sz w:val="24"/>
          <w:szCs w:val="24"/>
          <w:lang w:val="en-US"/>
        </w:rPr>
        <w:t>RA</w:t>
      </w:r>
      <w:r>
        <w:rPr>
          <w:rFonts w:cs="Times New Roman" w:ascii="Times New Roman" w:hAnsi="Times New Roman"/>
          <w:sz w:val="24"/>
          <w:szCs w:val="24"/>
        </w:rPr>
        <w:t>-ХХХХХ</w:t>
      </w:r>
    </w:p>
    <w:p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(наименование ВС, регистрационный номер)</w:t>
      </w:r>
    </w:p>
    <w:p>
      <w:pPr>
        <w:pStyle w:val="ConsPlusNonformat"/>
        <w:pBdr>
          <w:bottom w:val="single" w:sz="4" w:space="1" w:color="000000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которое принадлежит Иванову Ивану Ивановичу</w:t>
      </w:r>
    </w:p>
    <w:p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(владелец ВС: название  юридического  лица, фамилия  имя и отчество (при наличии) индивидуального предпринимателя или физического лица)</w:t>
      </w:r>
    </w:p>
    <w:p>
      <w:pPr>
        <w:pStyle w:val="ConsPlusNonformat"/>
        <w:pBdr>
          <w:bottom w:val="single" w:sz="4" w:space="1" w:color="000000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Почтовый адрес: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664001</w:t>
      </w:r>
      <w:r>
        <w:rPr>
          <w:rFonts w:cs="Times New Roman" w:ascii="Times New Roman" w:hAnsi="Times New Roman"/>
          <w:sz w:val="24"/>
          <w:szCs w:val="24"/>
        </w:rPr>
        <w:t xml:space="preserve"> ул.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Карла Маркса</w:t>
      </w:r>
      <w:r>
        <w:rPr>
          <w:rFonts w:cs="Times New Roman" w:ascii="Times New Roman" w:hAnsi="Times New Roman"/>
          <w:sz w:val="24"/>
          <w:szCs w:val="24"/>
        </w:rPr>
        <w:t xml:space="preserve">, дом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ХХ</w:t>
      </w:r>
      <w:r>
        <w:rPr>
          <w:rFonts w:cs="Times New Roman" w:ascii="Times New Roman" w:hAnsi="Times New Roman"/>
          <w:sz w:val="24"/>
          <w:szCs w:val="24"/>
        </w:rPr>
        <w:t xml:space="preserve">, кв.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ХХ</w:t>
      </w:r>
    </w:p>
    <w:p>
      <w:pPr>
        <w:pStyle w:val="ConsPlusNonformat"/>
        <w:pBdr>
          <w:bottom w:val="single" w:sz="4" w:space="1" w:color="000000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Телефон: 8 (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ХХХ</w:t>
      </w:r>
      <w:r>
        <w:rPr>
          <w:rFonts w:cs="Times New Roman" w:ascii="Times New Roman" w:hAnsi="Times New Roman"/>
          <w:sz w:val="24"/>
          <w:szCs w:val="24"/>
        </w:rPr>
        <w:t xml:space="preserve">)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111-11-11</w:t>
      </w:r>
    </w:p>
    <w:p>
      <w:pPr>
        <w:pStyle w:val="ConsPlusNonformat"/>
        <w:pBdr>
          <w:bottom w:val="single" w:sz="4" w:space="1" w:color="000000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Электронная почта (при наличии): 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ivanov</w:t>
      </w:r>
      <w:r>
        <w:rPr>
          <w:rFonts w:cs="Times New Roman" w:ascii="Times New Roman" w:hAnsi="Times New Roman"/>
          <w:sz w:val="24"/>
          <w:szCs w:val="24"/>
        </w:rPr>
        <w:t>@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mail</w:t>
      </w:r>
      <w:r>
        <w:rPr>
          <w:rFonts w:cs="Times New Roman" w:ascii="Times New Roman" w:hAnsi="Times New Roman"/>
          <w:sz w:val="24"/>
          <w:szCs w:val="24"/>
        </w:rPr>
        <w:t>.</w:t>
      </w:r>
      <w:r>
        <w:rPr>
          <w:rFonts w:cs="Times New Roman" w:ascii="Times New Roman" w:hAnsi="Times New Roman"/>
          <w:sz w:val="24"/>
          <w:szCs w:val="24"/>
          <w:lang w:val="en-US"/>
        </w:rPr>
        <w:t>ru</w:t>
      </w:r>
    </w:p>
    <w:p>
      <w:pPr>
        <w:pStyle w:val="ConsPlusNonformat"/>
        <w:pBdr>
          <w:bottom w:val="single" w:sz="4" w:space="1" w:color="000000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Индивидуальный номер налогоплательщика (ИНН): 123456789</w:t>
      </w:r>
    </w:p>
    <w:p>
      <w:pPr>
        <w:pStyle w:val="ConsPlusNonformat"/>
        <w:pBdr>
          <w:bottom w:val="single" w:sz="4" w:space="1" w:color="000000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Основной государственный регистрационный номер (ОГРН)</w:t>
      </w:r>
      <w:bookmarkStart w:id="1" w:name="_GoBack"/>
      <w:bookmarkEnd w:id="1"/>
      <w:r>
        <w:rPr>
          <w:rFonts w:cs="Times New Roman" w:ascii="Times New Roman" w:hAnsi="Times New Roman"/>
          <w:sz w:val="24"/>
          <w:szCs w:val="24"/>
        </w:rPr>
        <w:t xml:space="preserve">:  – </w:t>
      </w:r>
      <w:r>
        <w:rPr>
          <w:rFonts w:cs="Times New Roman" w:ascii="Times New Roman" w:hAnsi="Times New Roman"/>
          <w:sz w:val="24"/>
          <w:szCs w:val="24"/>
        </w:rPr>
        <w:t>(Для юридического лица)</w:t>
      </w:r>
    </w:p>
    <w:p>
      <w:pPr>
        <w:pStyle w:val="ConsPlusNonformat"/>
        <w:pBdr>
          <w:bottom w:val="single" w:sz="4" w:space="1" w:color="000000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pBdr>
          <w:bottom w:val="single" w:sz="4" w:space="1" w:color="000000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Сообщаю основные сведения о воздушном судне:</w:t>
      </w:r>
    </w:p>
    <w:p>
      <w:pPr>
        <w:pStyle w:val="ConsPlusNonformat"/>
        <w:pBdr>
          <w:bottom w:val="single" w:sz="4" w:space="1" w:color="000000"/>
        </w:pBd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Вид воздушного судна: сверхлегкое воздушное судно, самолет</w:t>
      </w:r>
    </w:p>
    <w:p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(самолет, вертолет, планер, свободный аэростат, сверхлегкое ВС и т.д.)</w:t>
      </w:r>
    </w:p>
    <w:p>
      <w:pPr>
        <w:pStyle w:val="ConsPlusNonformat"/>
        <w:pBdr>
          <w:bottom w:val="single" w:sz="4" w:space="1" w:color="000000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Документация ВС готовая конструкторская документация</w:t>
      </w:r>
    </w:p>
    <w:p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(собственный проект, готовая конструкторская документация, имеющая прототип, восстановленный экземпляр воздушного судна)</w:t>
      </w:r>
    </w:p>
    <w:p>
      <w:pPr>
        <w:pStyle w:val="ConsPlusNonformat"/>
        <w:pBdr>
          <w:bottom w:val="single" w:sz="4" w:space="1" w:color="000000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Построено в условиях: индивидуально</w:t>
      </w:r>
    </w:p>
    <w:p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(индивидуально, в техническом клубе, на заводе)</w:t>
      </w:r>
    </w:p>
    <w:p>
      <w:pPr>
        <w:pStyle w:val="ConsPlusNonformat"/>
        <w:pBdr>
          <w:bottom w:val="single" w:sz="4" w:space="1" w:color="000000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Назначение ВС: полеты в целях АОН</w:t>
      </w:r>
    </w:p>
    <w:p>
      <w:pPr>
        <w:pStyle w:val="ConsPlusNonformat"/>
        <w:pBdr>
          <w:bottom w:val="single" w:sz="4" w:space="1" w:color="000000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Ожидаемые условия эксплуатации: днем в ПМУ по ПВП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Сопроводительная документация: </w:t>
      </w:r>
      <w:r>
        <w:rPr>
          <w:rFonts w:cs="Times New Roman" w:ascii="Times New Roman" w:hAnsi="Times New Roman"/>
          <w:sz w:val="24"/>
          <w:szCs w:val="24"/>
        </w:rPr>
        <w:t>(п. 7 ФАП-273)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– </w:t>
      </w:r>
      <w:r>
        <w:rPr>
          <w:rFonts w:cs="Times New Roman" w:ascii="Times New Roman" w:hAnsi="Times New Roman"/>
          <w:sz w:val="24"/>
          <w:szCs w:val="24"/>
        </w:rPr>
        <w:t>документы, подтверждающие право собственности на ВС или владение ВС на условиях аренды или на ином законном основании;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– </w:t>
      </w:r>
      <w:r>
        <w:rPr>
          <w:rFonts w:cs="Times New Roman" w:ascii="Times New Roman" w:hAnsi="Times New Roman"/>
          <w:sz w:val="24"/>
          <w:szCs w:val="24"/>
        </w:rPr>
        <w:t>сертификат летной годности ВС (при его наличии);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– </w:t>
      </w:r>
      <w:r>
        <w:rPr>
          <w:rFonts w:cs="Times New Roman" w:ascii="Times New Roman" w:hAnsi="Times New Roman"/>
          <w:sz w:val="24"/>
          <w:szCs w:val="24"/>
        </w:rPr>
        <w:t>руководство по летной эксплуатации;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– </w:t>
      </w:r>
      <w:r>
        <w:rPr>
          <w:rFonts w:cs="Times New Roman" w:ascii="Times New Roman" w:hAnsi="Times New Roman"/>
          <w:sz w:val="24"/>
          <w:szCs w:val="24"/>
        </w:rPr>
        <w:t>руководство по техническому обслуживанию и ремонту;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– </w:t>
      </w:r>
      <w:r>
        <w:rPr>
          <w:rFonts w:cs="Times New Roman" w:ascii="Times New Roman" w:hAnsi="Times New Roman"/>
          <w:sz w:val="24"/>
          <w:szCs w:val="24"/>
        </w:rPr>
        <w:t xml:space="preserve">бортовой журнал, паспорта, формуляры </w:t>
      </w:r>
      <w:r>
        <w:rPr>
          <w:rFonts w:cs="Times New Roman" w:ascii="Times New Roman" w:hAnsi="Times New Roman"/>
          <w:sz w:val="24"/>
          <w:szCs w:val="24"/>
        </w:rPr>
        <w:t>ВС,</w:t>
      </w:r>
      <w:r>
        <w:rPr>
          <w:rFonts w:cs="Times New Roman" w:ascii="Times New Roman" w:hAnsi="Times New Roman"/>
          <w:sz w:val="24"/>
          <w:szCs w:val="24"/>
        </w:rPr>
        <w:t xml:space="preserve"> двигателей и винтов или дубликаты указанных документов; 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– </w:t>
      </w:r>
      <w:r>
        <w:rPr>
          <w:rFonts w:cs="Times New Roman" w:ascii="Times New Roman" w:hAnsi="Times New Roman"/>
          <w:sz w:val="24"/>
          <w:szCs w:val="24"/>
        </w:rPr>
        <w:t xml:space="preserve">копия сертификата организации по ТО ВС,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которой планируется</w:t>
      </w:r>
      <w:r>
        <w:rPr>
          <w:rFonts w:cs="Times New Roman" w:ascii="Times New Roman" w:hAnsi="Times New Roman"/>
          <w:sz w:val="24"/>
          <w:szCs w:val="24"/>
        </w:rPr>
        <w:t xml:space="preserve"> проведени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е</w:t>
      </w:r>
      <w:r>
        <w:rPr>
          <w:rFonts w:cs="Times New Roman" w:ascii="Times New Roman" w:hAnsi="Times New Roman"/>
          <w:sz w:val="24"/>
          <w:szCs w:val="24"/>
        </w:rPr>
        <w:t xml:space="preserve"> оценки соответствия ВС требованиям к летной годности и охране окружающей среды;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– </w:t>
      </w:r>
      <w:r>
        <w:rPr>
          <w:rFonts w:cs="Times New Roman" w:ascii="Times New Roman" w:hAnsi="Times New Roman"/>
          <w:sz w:val="24"/>
          <w:szCs w:val="24"/>
        </w:rPr>
        <w:t>ожидаемые условия эксплуатации и ограничения, в диапазоне которых предполагается эксплуатация ВС;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–  </w:t>
      </w:r>
      <w:r>
        <w:rPr>
          <w:rFonts w:cs="Times New Roman" w:ascii="Times New Roman" w:hAnsi="Times New Roman"/>
          <w:sz w:val="24"/>
          <w:szCs w:val="24"/>
        </w:rPr>
        <w:t xml:space="preserve">копия сертификата и (или) лицензии разработчика и производителя ВС (для ВС, указанных в </w:t>
      </w:r>
      <w:hyperlink w:anchor="P46">
        <w:r>
          <w:rPr>
            <w:rFonts w:cs="Times New Roman" w:ascii="Times New Roman" w:hAnsi="Times New Roman"/>
            <w:sz w:val="24"/>
            <w:szCs w:val="24"/>
          </w:rPr>
          <w:t>подпункте "б" пункта 4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ФАП-273).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Заявитель ________________/___________________/ "_____"____________ 202__ г.</w:t>
      </w:r>
    </w:p>
    <w:p>
      <w:pPr>
        <w:pStyle w:val="ConsPlusNonformat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</w:t>
      </w:r>
      <w:r>
        <w:rPr>
          <w:rFonts w:cs="Times New Roman" w:ascii="Times New Roman" w:hAnsi="Times New Roman"/>
        </w:rPr>
        <w:t>(подпись)                    (фамилия, инициалы)</w:t>
      </w:r>
    </w:p>
    <w:sectPr>
      <w:type w:val="nextPage"/>
      <w:pgSz w:w="11906" w:h="16838"/>
      <w:pgMar w:left="1134" w:right="567" w:header="0" w:top="709" w:footer="0" w:bottom="56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Courier New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d2700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25731c"/>
    <w:rPr>
      <w:rFonts w:ascii="Tahoma" w:hAnsi="Tahoma" w:cs="Tahoma"/>
      <w:sz w:val="16"/>
      <w:szCs w:val="16"/>
    </w:rPr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onsPlusNormal" w:customStyle="1">
    <w:name w:val="ConsPlusNormal"/>
    <w:qFormat/>
    <w:rsid w:val="001d2700"/>
    <w:pPr>
      <w:widowControl w:val="fals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ConsPlusNonformat" w:customStyle="1">
    <w:name w:val="ConsPlusNonformat"/>
    <w:qFormat/>
    <w:rsid w:val="001d2700"/>
    <w:pPr>
      <w:widowControl w:val="fals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5731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Application>LibreOffice/6.4.7.2$Linux_X86_64 LibreOffice_project/40$Build-2</Application>
  <Pages>1</Pages>
  <Words>262</Words>
  <Characters>1904</Characters>
  <CharactersWithSpaces>2196</CharactersWithSpaces>
  <Paragraphs>33</Paragraphs>
  <Company>Krokoz™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2021-04-11T15:37:00Z</dcterms:created>
  <dc:creator>Oleg Plaksin</dc:creator>
  <dc:description/>
  <dc:language>ru-RU</dc:language>
  <cp:lastModifiedBy/>
  <cp:lastPrinted>2021-04-19T08:25:00Z</cp:lastPrinted>
  <dcterms:modified xsi:type="dcterms:W3CDTF">2025-03-06T15:01:56Z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Krokoz™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