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D" w:rsidRDefault="00137DFD">
      <w:pPr>
        <w:pStyle w:val="1"/>
      </w:pPr>
      <w:bookmarkStart w:id="0" w:name="_GoBack"/>
      <w:bookmarkEnd w:id="0"/>
    </w:p>
    <w:p w:rsidR="00137DFD" w:rsidRDefault="00137DFD" w:rsidP="00137DFD">
      <w:pPr>
        <w:pStyle w:val="1"/>
        <w:ind w:left="6480"/>
        <w:jc w:val="both"/>
      </w:pPr>
      <w:r>
        <w:t>Приложение №</w:t>
      </w:r>
      <w:r w:rsidR="00793100">
        <w:t xml:space="preserve"> 3</w:t>
      </w:r>
    </w:p>
    <w:p w:rsidR="00137DFD" w:rsidRDefault="00137DFD" w:rsidP="00137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100">
        <w:t>к</w:t>
      </w:r>
      <w:r>
        <w:t xml:space="preserve"> приказу ВС МТУ Росавиации</w:t>
      </w:r>
    </w:p>
    <w:p w:rsidR="00137DFD" w:rsidRPr="00137DFD" w:rsidRDefault="00137DFD" w:rsidP="00137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100">
        <w:t>о</w:t>
      </w:r>
      <w:r>
        <w:t>т 02.10.2017  № 6</w:t>
      </w:r>
      <w:r w:rsidR="00854DBD">
        <w:t>4</w:t>
      </w:r>
    </w:p>
    <w:p w:rsidR="00137DFD" w:rsidRDefault="00137DFD">
      <w:pPr>
        <w:pStyle w:val="1"/>
      </w:pPr>
    </w:p>
    <w:p w:rsidR="00137DFD" w:rsidRPr="00137DFD" w:rsidRDefault="00137DFD">
      <w:pPr>
        <w:pStyle w:val="1"/>
        <w:rPr>
          <w:sz w:val="32"/>
          <w:szCs w:val="32"/>
        </w:rPr>
      </w:pPr>
      <w:r w:rsidRPr="00137DFD">
        <w:rPr>
          <w:sz w:val="32"/>
          <w:szCs w:val="32"/>
        </w:rPr>
        <w:t>ПОЛОЖЕНИЕ</w:t>
      </w:r>
    </w:p>
    <w:p w:rsidR="00137DFD" w:rsidRDefault="00137DFD" w:rsidP="00137DFD">
      <w:pPr>
        <w:pStyle w:val="1"/>
      </w:pPr>
      <w:bookmarkStart w:id="1" w:name="sub_2000"/>
      <w:r>
        <w:t xml:space="preserve">о подразделении ВС МТУ Росавиации по профилактике </w:t>
      </w:r>
    </w:p>
    <w:p w:rsidR="00137DFD" w:rsidRDefault="00137DFD" w:rsidP="00137DFD">
      <w:pPr>
        <w:pStyle w:val="1"/>
      </w:pPr>
      <w:r>
        <w:t>коррупционных и иных правонарушений</w:t>
      </w:r>
      <w:r>
        <w:br/>
      </w:r>
      <w:bookmarkEnd w:id="1"/>
    </w:p>
    <w:p w:rsidR="00137DFD" w:rsidRDefault="00137DFD">
      <w:pPr>
        <w:pStyle w:val="1"/>
      </w:pPr>
      <w:bookmarkStart w:id="2" w:name="sub_4054"/>
      <w:r>
        <w:t>I. Общие положения</w:t>
      </w:r>
    </w:p>
    <w:p w:rsidR="00137DFD" w:rsidRDefault="00137DFD" w:rsidP="00722C34">
      <w:pPr>
        <w:pStyle w:val="1"/>
        <w:ind w:firstLine="720"/>
        <w:jc w:val="both"/>
      </w:pPr>
      <w:r w:rsidRPr="00137DFD">
        <w:rPr>
          <w:b w:val="0"/>
        </w:rPr>
        <w:t>1.Настоящее Положение разработано в соответствии</w:t>
      </w:r>
      <w:r>
        <w:t xml:space="preserve"> </w:t>
      </w:r>
      <w:r w:rsidRPr="00137DFD">
        <w:rPr>
          <w:b w:val="0"/>
        </w:rPr>
        <w:t xml:space="preserve">с </w:t>
      </w:r>
      <w:r w:rsidR="00722C34" w:rsidRPr="00722C34">
        <w:rPr>
          <w:b w:val="0"/>
        </w:rPr>
        <w:t>Федеральным законом от 25 декабря 2008 г. N 273-ФЗ "О противодействии коррупции"</w:t>
      </w:r>
      <w:r w:rsidR="00722C34">
        <w:rPr>
          <w:b w:val="0"/>
        </w:rPr>
        <w:t xml:space="preserve">, </w:t>
      </w:r>
      <w:hyperlink r:id="rId8" w:history="1">
        <w:r w:rsidRPr="00793100">
          <w:rPr>
            <w:rStyle w:val="a4"/>
            <w:rFonts w:cs="Times New Roman CYR"/>
            <w:bCs w:val="0"/>
            <w:color w:val="auto"/>
          </w:rPr>
          <w:t>Указом Президента РФ от 15 июля 2015 г. N 364"О мерах по совершенствованию организации деятельности в области противодействия коррупции"</w:t>
        </w:r>
      </w:hyperlink>
      <w:r w:rsidR="00722C34" w:rsidRPr="00722C34">
        <w:rPr>
          <w:b w:val="0"/>
          <w:color w:val="auto"/>
        </w:rPr>
        <w:t>.</w:t>
      </w:r>
    </w:p>
    <w:p w:rsidR="00137DFD" w:rsidRDefault="00722C34">
      <w:bookmarkStart w:id="3" w:name="sub_4057"/>
      <w:bookmarkEnd w:id="2"/>
      <w:r>
        <w:t>2</w:t>
      </w:r>
      <w:r w:rsidR="00137DFD">
        <w:t xml:space="preserve">. Настоящим Типовым положением определяются правовое положение, основные задачи и функции подразделения </w:t>
      </w:r>
      <w:r>
        <w:t>ВС МТУ Росавиации (далее Управление)</w:t>
      </w:r>
      <w:r w:rsidR="00137DFD">
        <w:t xml:space="preserve"> по профилактике коррупционных и иных правонарушений (далее - подразделение по профилактике коррупционных правонарушений).</w:t>
      </w:r>
    </w:p>
    <w:p w:rsidR="00137DFD" w:rsidRDefault="00137DFD">
      <w:bookmarkStart w:id="4" w:name="sub_4059"/>
      <w:bookmarkEnd w:id="3"/>
      <w:r>
        <w:t xml:space="preserve">3. Подразделение по профилактике коррупционных правонарушений в своей деятельности руководствуется </w:t>
      </w:r>
      <w:hyperlink r:id="rId9" w:history="1">
        <w:r w:rsidRPr="00793100">
          <w:rPr>
            <w:rStyle w:val="a4"/>
            <w:rFonts w:cs="Times New Roman CYR"/>
            <w:b w:val="0"/>
            <w:color w:val="auto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a также положением о подразделении по профилактике коррупционных и иных правонарушений, созданном в </w:t>
      </w:r>
      <w:r w:rsidR="00722C34">
        <w:t>Управлении</w:t>
      </w:r>
      <w:r>
        <w:t>.</w:t>
      </w:r>
    </w:p>
    <w:p w:rsidR="00137DFD" w:rsidRDefault="00137DFD">
      <w:bookmarkStart w:id="5" w:name="sub_4060"/>
      <w:bookmarkEnd w:id="4"/>
      <w:r>
        <w:t xml:space="preserve">4. </w:t>
      </w:r>
      <w:r w:rsidR="00722C34">
        <w:t xml:space="preserve">Подразделение по профилактике коррупционных правонарушений входит в состав отдела государственной службы, кадров и документационного обеспечения (ОГСКиДО). </w:t>
      </w:r>
      <w:r>
        <w:t>Руководитель подразделения</w:t>
      </w:r>
      <w:r w:rsidR="00722C34">
        <w:t xml:space="preserve"> (начальник ОГСКиДО)</w:t>
      </w:r>
      <w:r>
        <w:t xml:space="preserve"> по профилактике коррупционных правонарушений несет персональную ответственность за деятельность этого подразделения.</w:t>
      </w:r>
    </w:p>
    <w:bookmarkEnd w:id="5"/>
    <w:p w:rsidR="00137DFD" w:rsidRDefault="00137DFD"/>
    <w:p w:rsidR="00137DFD" w:rsidRDefault="00137DFD">
      <w:pPr>
        <w:pStyle w:val="1"/>
      </w:pPr>
      <w:bookmarkStart w:id="6" w:name="sub_4055"/>
      <w:r>
        <w:t>II. Основные задачи подразделения по профилактике коррупционных правонарушений</w:t>
      </w:r>
    </w:p>
    <w:bookmarkEnd w:id="6"/>
    <w:p w:rsidR="00137DFD" w:rsidRDefault="00137DFD"/>
    <w:p w:rsidR="00137DFD" w:rsidRDefault="00137DFD">
      <w:bookmarkStart w:id="7" w:name="sub_4061"/>
      <w:r>
        <w:t>5. Основными задачами подразделения по профилактике коррупционных правонарушений являются:</w:t>
      </w:r>
    </w:p>
    <w:p w:rsidR="00137DFD" w:rsidRDefault="00137DFD">
      <w:bookmarkStart w:id="8" w:name="sub_4064"/>
      <w:bookmarkEnd w:id="7"/>
      <w:r>
        <w:t xml:space="preserve">а) формирование у государственных гражданских служащих </w:t>
      </w:r>
      <w:r w:rsidR="006A7527">
        <w:t xml:space="preserve">Управления </w:t>
      </w:r>
      <w:r>
        <w:t>нетерпимости к коррупционному поведению;</w:t>
      </w:r>
    </w:p>
    <w:p w:rsidR="00137DFD" w:rsidRDefault="00137DFD">
      <w:bookmarkStart w:id="9" w:name="sub_4065"/>
      <w:bookmarkEnd w:id="8"/>
      <w:r>
        <w:t xml:space="preserve">б) профилактика коррупционных правонарушений в </w:t>
      </w:r>
      <w:r w:rsidR="006A7527">
        <w:t>Управлении</w:t>
      </w:r>
      <w:r>
        <w:t>;</w:t>
      </w:r>
    </w:p>
    <w:p w:rsidR="00137DFD" w:rsidRDefault="00137DFD">
      <w:bookmarkStart w:id="10" w:name="sub_4066"/>
      <w:bookmarkEnd w:id="9"/>
      <w:r>
        <w:t>в) разработка и принятие мер, направленных на обеспечение соблюдения 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37DFD" w:rsidRDefault="00137DFD">
      <w:bookmarkStart w:id="11" w:name="sub_4067"/>
      <w:bookmarkEnd w:id="10"/>
      <w:r>
        <w:t>г) осуществление контроля:</w:t>
      </w:r>
    </w:p>
    <w:bookmarkEnd w:id="11"/>
    <w:p w:rsidR="00137DFD" w:rsidRDefault="00137DFD">
      <w:r>
        <w:t xml:space="preserve">за соблюдением </w:t>
      </w:r>
      <w:r w:rsidR="006A7527">
        <w:t>г</w:t>
      </w:r>
      <w:r>
        <w:t>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37DFD" w:rsidRDefault="00137DFD">
      <w:r>
        <w:lastRenderedPageBreak/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 w:rsidR="006A7527">
        <w:t>Управлением</w:t>
      </w:r>
      <w:r>
        <w:t>, а также за реализацией в них мер по профилактике коррупционных правонарушений.</w:t>
      </w:r>
    </w:p>
    <w:p w:rsidR="00137DFD" w:rsidRDefault="00137DFD"/>
    <w:p w:rsidR="00137DFD" w:rsidRDefault="00137DFD">
      <w:pPr>
        <w:pStyle w:val="1"/>
      </w:pPr>
      <w:bookmarkStart w:id="12" w:name="sub_4056"/>
      <w:r>
        <w:t>III. Основные функции подразделения по профилактике коррупционных правонарушений</w:t>
      </w:r>
    </w:p>
    <w:bookmarkEnd w:id="12"/>
    <w:p w:rsidR="00137DFD" w:rsidRDefault="00137DFD"/>
    <w:p w:rsidR="00137DFD" w:rsidRDefault="00137DFD">
      <w:bookmarkStart w:id="13" w:name="sub_4062"/>
      <w:r>
        <w:t>6. Подразделение по профилактике коррупционных правонарушений осуществляет следующие основные функции:</w:t>
      </w:r>
    </w:p>
    <w:p w:rsidR="00137DFD" w:rsidRDefault="00137DFD">
      <w:bookmarkStart w:id="14" w:name="sub_4068"/>
      <w:bookmarkEnd w:id="13"/>
      <w:r>
        <w:t>а) обеспечение соблюдения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37DFD" w:rsidRDefault="00137DFD">
      <w:bookmarkStart w:id="15" w:name="sub_4069"/>
      <w:bookmarkEnd w:id="14"/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37DFD" w:rsidRDefault="00137DFD">
      <w:bookmarkStart w:id="16" w:name="sub_4070"/>
      <w:bookmarkEnd w:id="15"/>
      <w:r>
        <w:t xml:space="preserve">в) обеспечение деятельности комиссии </w:t>
      </w:r>
      <w:r w:rsidR="00D75B4B">
        <w:t>Управления</w:t>
      </w:r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137DFD" w:rsidRDefault="00137DFD">
      <w:bookmarkStart w:id="17" w:name="sub_4071"/>
      <w:bookmarkEnd w:id="16"/>
      <w:r>
        <w:t>г) оказание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137DFD" w:rsidRDefault="00137DFD">
      <w:bookmarkStart w:id="18" w:name="sub_4072"/>
      <w:bookmarkEnd w:id="17"/>
      <w:r>
        <w:t xml:space="preserve">д) обеспечение соблюдения в </w:t>
      </w:r>
      <w:r w:rsidR="00D75B4B">
        <w:t>Управлении</w:t>
      </w:r>
      <w:r>
        <w:t xml:space="preserve"> законных прав и интересов государственного гражданского служащего, сообщившего о ставшем ему известном факте коррупции;</w:t>
      </w:r>
    </w:p>
    <w:p w:rsidR="00137DFD" w:rsidRDefault="00137DFD">
      <w:bookmarkStart w:id="19" w:name="sub_4073"/>
      <w:bookmarkEnd w:id="18"/>
      <w:r>
        <w:t>е) обеспечение реализации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37DFD" w:rsidRDefault="00137DFD">
      <w:bookmarkStart w:id="20" w:name="sub_4074"/>
      <w:bookmarkEnd w:id="19"/>
      <w:r>
        <w:t>ж) осуществление проверки:</w:t>
      </w:r>
    </w:p>
    <w:bookmarkEnd w:id="20"/>
    <w:p w:rsidR="00137DFD" w:rsidRDefault="00137DFD"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137DFD" w:rsidRDefault="00137DFD">
      <w:r>
        <w:t>достоверности и полноты сведений о доходах, расходах, об имуществе и обязательствах имущественного характера, представленных государственными гражданскими служащими в соответствии с законодательством Российской Федерации;</w:t>
      </w:r>
    </w:p>
    <w:p w:rsidR="00137DFD" w:rsidRDefault="00137DFD">
      <w:r>
        <w:t>соблюдения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37DFD" w:rsidRDefault="00137DFD">
      <w:r>
        <w:t>соблюдения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137DFD" w:rsidRDefault="00137DFD">
      <w:bookmarkStart w:id="21" w:name="sub_4075"/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137DFD" w:rsidRDefault="00137DFD">
      <w:bookmarkStart w:id="22" w:name="sub_4076"/>
      <w:bookmarkEnd w:id="21"/>
      <w:r>
        <w:t>и) анализ сведений:</w:t>
      </w:r>
    </w:p>
    <w:bookmarkEnd w:id="22"/>
    <w:p w:rsidR="00137DFD" w:rsidRDefault="00137DFD"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службы;</w:t>
      </w:r>
    </w:p>
    <w:p w:rsidR="00137DFD" w:rsidRDefault="00137DFD">
      <w:r>
        <w:t>о доходах, расходах, об имуществе и обязательствах имущественного характера, представленных государственными гражданскими служащими в соответствии с законодательством Российской Федерации;</w:t>
      </w:r>
    </w:p>
    <w:p w:rsidR="00137DFD" w:rsidRDefault="00137DFD">
      <w:r>
        <w:t>о соблюдении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137DFD" w:rsidRDefault="00137DFD">
      <w:r>
        <w:t xml:space="preserve">о соблюдении гражданами, замещавшими должности государственной гражданской службы, ограничений при заключении ими после увольнения с государственной гражданской </w:t>
      </w:r>
      <w: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137DFD" w:rsidRDefault="00137DFD">
      <w:bookmarkStart w:id="23" w:name="sub_4077"/>
      <w: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государственных гражданских служащих, их супруг (супругов) и несовершеннолетних детей на официальном сайте </w:t>
      </w:r>
      <w:r w:rsidR="00D75B4B">
        <w:t>Управления</w:t>
      </w:r>
      <w: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137DFD" w:rsidRDefault="00137DFD">
      <w:bookmarkStart w:id="24" w:name="sub_4078"/>
      <w:bookmarkEnd w:id="23"/>
      <w:r>
        <w:t>л) организация в пределах своей компетенции антикоррупционного просвещения  государственных гражданских служащих;</w:t>
      </w:r>
    </w:p>
    <w:p w:rsidR="00137DFD" w:rsidRDefault="00137DFD">
      <w:bookmarkStart w:id="25" w:name="sub_4079"/>
      <w:bookmarkEnd w:id="24"/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137DFD" w:rsidRDefault="00137DFD">
      <w:bookmarkStart w:id="26" w:name="sub_4063"/>
      <w:bookmarkEnd w:id="25"/>
      <w:r>
        <w:t>7. В целях реализации своих функций подразделение по профилактике коррупционных правонарушений:</w:t>
      </w:r>
    </w:p>
    <w:p w:rsidR="00137DFD" w:rsidRDefault="00137DFD">
      <w:bookmarkStart w:id="27" w:name="sub_4080"/>
      <w:bookmarkEnd w:id="26"/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bookmarkEnd w:id="27"/>
    <w:p w:rsidR="00137DFD" w:rsidRDefault="00137DFD"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137DFD" w:rsidRDefault="00137DFD">
      <w:bookmarkStart w:id="28" w:name="sub_4082"/>
      <w:r>
        <w:t xml:space="preserve">в) осуществляет в пределах своей компетенции взаимодействие с правоохранительными органами, а также (по поручению руководителя </w:t>
      </w:r>
      <w:r w:rsidR="00D75B4B">
        <w:t>Управления)</w:t>
      </w:r>
      <w: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137DFD" w:rsidRDefault="00137DFD">
      <w:bookmarkStart w:id="29" w:name="sub_4083"/>
      <w:bookmarkEnd w:id="28"/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137DFD" w:rsidRDefault="00137DFD">
      <w:bookmarkStart w:id="30" w:name="sub_4084"/>
      <w:bookmarkEnd w:id="29"/>
      <w:r>
        <w:t>д) получает в пределах своей компетенции информацию от физических и юридических лиц (с их согласия);</w:t>
      </w:r>
    </w:p>
    <w:p w:rsidR="00137DFD" w:rsidRDefault="00137DFD">
      <w:bookmarkStart w:id="31" w:name="sub_4085"/>
      <w:bookmarkEnd w:id="30"/>
      <w:r>
        <w:t xml:space="preserve">е) представляет в комиссии по соблюдению требований к служебному поведению  государственных гражданских служащих и урегулированию конфликта интересов, образованные в </w:t>
      </w:r>
      <w:r w:rsidR="00D75B4B">
        <w:t>Управлении</w:t>
      </w:r>
      <w:r>
        <w:t>, информацию и материалы, необходимые для работы этих комиссий;</w:t>
      </w:r>
    </w:p>
    <w:p w:rsidR="00137DFD" w:rsidRDefault="00137DFD">
      <w:bookmarkStart w:id="32" w:name="sub_4086"/>
      <w:bookmarkEnd w:id="31"/>
      <w:r>
        <w:t>ж) проводит иные мероприятия, направленные на противодействие коррупции.</w:t>
      </w:r>
    </w:p>
    <w:bookmarkEnd w:id="32"/>
    <w:p w:rsidR="00137DFD" w:rsidRDefault="00137DFD"/>
    <w:sectPr w:rsidR="00137DFD" w:rsidSect="00D75B4B">
      <w:footerReference w:type="default" r:id="rId10"/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85" w:rsidRDefault="00887F85" w:rsidP="00D75B4B">
      <w:r>
        <w:separator/>
      </w:r>
    </w:p>
  </w:endnote>
  <w:endnote w:type="continuationSeparator" w:id="0">
    <w:p w:rsidR="00887F85" w:rsidRDefault="00887F85" w:rsidP="00D7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4B" w:rsidRDefault="00D75B4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6F4">
      <w:rPr>
        <w:noProof/>
      </w:rPr>
      <w:t>2</w:t>
    </w:r>
    <w:r>
      <w:fldChar w:fldCharType="end"/>
    </w:r>
  </w:p>
  <w:p w:rsidR="00D75B4B" w:rsidRDefault="00D75B4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85" w:rsidRDefault="00887F85" w:rsidP="00D75B4B">
      <w:r>
        <w:separator/>
      </w:r>
    </w:p>
  </w:footnote>
  <w:footnote w:type="continuationSeparator" w:id="0">
    <w:p w:rsidR="00887F85" w:rsidRDefault="00887F85" w:rsidP="00D7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5F"/>
    <w:rsid w:val="000D4E81"/>
    <w:rsid w:val="00137DFD"/>
    <w:rsid w:val="006A7527"/>
    <w:rsid w:val="007056F4"/>
    <w:rsid w:val="00722C34"/>
    <w:rsid w:val="00793100"/>
    <w:rsid w:val="00806E68"/>
    <w:rsid w:val="00854DBD"/>
    <w:rsid w:val="00887F85"/>
    <w:rsid w:val="00C9185F"/>
    <w:rsid w:val="00D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D75B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75B4B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5B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5B4B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D75B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75B4B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75B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5B4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7103132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et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g45w</cp:lastModifiedBy>
  <cp:revision>2</cp:revision>
  <dcterms:created xsi:type="dcterms:W3CDTF">2019-01-11T13:22:00Z</dcterms:created>
  <dcterms:modified xsi:type="dcterms:W3CDTF">2019-01-11T13:22:00Z</dcterms:modified>
</cp:coreProperties>
</file>