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6E29" w:rsidRDefault="00646E29">
      <w:pPr>
        <w:pStyle w:val="1"/>
      </w:pPr>
      <w:r>
        <w:fldChar w:fldCharType="begin"/>
      </w:r>
      <w:r>
        <w:instrText>HYPERLINK "garantF1://87829.0"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Президента РФ от 1 февраля 2005 г. N 112</w:t>
      </w:r>
      <w:r>
        <w:rPr>
          <w:rStyle w:val="a4"/>
          <w:rFonts w:cs="Arial"/>
          <w:b w:val="0"/>
          <w:bCs w:val="0"/>
        </w:rPr>
        <w:br/>
        <w:t>"О конкурсе на замещение вакантной должности государственной гражданской службы Российской Федерации"</w:t>
      </w:r>
      <w:r>
        <w:fldChar w:fldCharType="end"/>
      </w:r>
    </w:p>
    <w:p w:rsidR="00646E29" w:rsidRDefault="00646E29">
      <w:pPr>
        <w:pStyle w:val="affd"/>
      </w:pPr>
      <w:r>
        <w:t>С изменениями и дополнениями от:</w:t>
      </w:r>
    </w:p>
    <w:p w:rsidR="00646E29" w:rsidRDefault="00646E29">
      <w:pPr>
        <w:pStyle w:val="af8"/>
      </w:pPr>
      <w:r>
        <w:t>22 января 2011 г., 19 марта 2013 г., 19 марта 2014 г.</w:t>
      </w:r>
    </w:p>
    <w:p w:rsidR="00646E29" w:rsidRDefault="00646E29"/>
    <w:p w:rsidR="00646E29" w:rsidRDefault="00646E29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646E29" w:rsidRDefault="00646E29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646E29" w:rsidRDefault="00646E29">
      <w:bookmarkStart w:id="2" w:name="sub_2"/>
      <w:bookmarkEnd w:id="1"/>
      <w:r>
        <w:t xml:space="preserve">2. Установить на основании </w:t>
      </w:r>
      <w:hyperlink r:id="rId6" w:history="1">
        <w:r>
          <w:rPr>
            <w:rStyle w:val="a4"/>
            <w:rFonts w:cs="Arial"/>
          </w:rPr>
          <w:t>части 6 статьи 71</w:t>
        </w:r>
      </w:hyperlink>
      <w:r>
        <w:t xml:space="preserve"> Федерального закона от 27 июля 2004 г. N 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sub_1000" w:history="1">
        <w:r>
          <w:rPr>
            <w:rStyle w:val="a4"/>
            <w:rFonts w:cs="Arial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646E29" w:rsidRDefault="00646E29">
      <w:bookmarkStart w:id="3" w:name="sub_3"/>
      <w:bookmarkEnd w:id="2"/>
      <w:r>
        <w:t>3. Правительству Российской Федерации:</w:t>
      </w:r>
    </w:p>
    <w:bookmarkEnd w:id="3"/>
    <w:p w:rsidR="00646E29" w:rsidRDefault="00646E29">
      <w:r>
        <w:t xml:space="preserve">утвердить </w:t>
      </w:r>
      <w:hyperlink r:id="rId7" w:history="1">
        <w:r>
          <w:rPr>
            <w:rStyle w:val="a4"/>
            <w:rFonts w:cs="Arial"/>
          </w:rPr>
          <w:t>форму анкеты</w:t>
        </w:r>
      </w:hyperlink>
      <w:r>
        <w:t>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646E29" w:rsidRDefault="00646E29"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646E29" w:rsidRDefault="00646E29">
      <w:bookmarkStart w:id="4" w:name="sub_4"/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646E29" w:rsidRDefault="00646E29">
      <w:bookmarkStart w:id="5" w:name="sub_5"/>
      <w:bookmarkEnd w:id="4"/>
      <w:r>
        <w:t xml:space="preserve">5. Признать утратившим силу </w:t>
      </w:r>
      <w:hyperlink r:id="rId8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29 апреля 1996 г. N 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 18, ст. 2115).</w:t>
      </w:r>
    </w:p>
    <w:p w:rsidR="00646E29" w:rsidRDefault="00646E29">
      <w:bookmarkStart w:id="6" w:name="sub_6"/>
      <w:bookmarkEnd w:id="5"/>
      <w:r>
        <w:t>6. Настоящий Указ вступает в силу с 1 февраля 2005 г.</w:t>
      </w:r>
    </w:p>
    <w:bookmarkEnd w:id="6"/>
    <w:p w:rsidR="00646E29" w:rsidRDefault="00646E2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646E29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646E29" w:rsidRDefault="00646E29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46E29" w:rsidRDefault="00646E29">
            <w:pPr>
              <w:pStyle w:val="aff7"/>
              <w:jc w:val="right"/>
            </w:pPr>
            <w:r>
              <w:t>В. Путин</w:t>
            </w:r>
          </w:p>
        </w:tc>
      </w:tr>
    </w:tbl>
    <w:p w:rsidR="00646E29" w:rsidRDefault="00646E29"/>
    <w:p w:rsidR="00646E29" w:rsidRDefault="00646E29">
      <w:r>
        <w:t>Москва, Кремль</w:t>
      </w:r>
    </w:p>
    <w:p w:rsidR="00646E29" w:rsidRDefault="00646E29">
      <w:r>
        <w:t>1 февраля 2005 г.</w:t>
      </w:r>
    </w:p>
    <w:p w:rsidR="00646E29" w:rsidRDefault="00646E29">
      <w:r>
        <w:t>N 112</w:t>
      </w:r>
    </w:p>
    <w:p w:rsidR="00646E29" w:rsidRDefault="00646E29"/>
    <w:p w:rsidR="00646E29" w:rsidRDefault="00646E29"/>
    <w:p w:rsidR="00646E29" w:rsidRDefault="00646E29">
      <w:pPr>
        <w:pStyle w:val="1"/>
      </w:pPr>
      <w:bookmarkStart w:id="7" w:name="sub_1000"/>
      <w:r>
        <w:lastRenderedPageBreak/>
        <w:t>Положение</w:t>
      </w:r>
      <w:r>
        <w:br/>
        <w:t>о конкурсе на замещение вакантной должности государственной гражданской службы Российской Федерации</w:t>
      </w:r>
    </w:p>
    <w:bookmarkEnd w:id="7"/>
    <w:p w:rsidR="00646E29" w:rsidRDefault="00646E29"/>
    <w:p w:rsidR="00646E29" w:rsidRDefault="00646E29">
      <w:bookmarkStart w:id="8" w:name="sub_1001"/>
      <w:r>
        <w:t xml:space="preserve">1. Настоящим Положением в соответствии со </w:t>
      </w:r>
      <w:hyperlink r:id="rId9" w:history="1">
        <w:r>
          <w:rPr>
            <w:rStyle w:val="a4"/>
            <w:rFonts w:cs="Arial"/>
          </w:rPr>
          <w:t>статьей 22</w:t>
        </w:r>
      </w:hyperlink>
      <w:r>
        <w:t xml:space="preserve"> Федерального закона от 27 июля 2004 г. N 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646E29" w:rsidRDefault="00646E29">
      <w:bookmarkStart w:id="9" w:name="sub_1002"/>
      <w:bookmarkEnd w:id="8"/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0" w:history="1">
        <w:r>
          <w:rPr>
            <w:rStyle w:val="a4"/>
            <w:rFonts w:cs="Arial"/>
          </w:rPr>
          <w:t>статьей 22</w:t>
        </w:r>
      </w:hyperlink>
      <w:r>
        <w:t xml:space="preserve"> Федерального закона от 27 июля 2004 г. N 79-ФЗ "О государственной гражданской службе Российской Федерации" может быть произведено на конкурсной основе.</w:t>
      </w:r>
    </w:p>
    <w:p w:rsidR="00646E29" w:rsidRDefault="00646E29">
      <w:bookmarkStart w:id="10" w:name="sub_1003"/>
      <w:bookmarkEnd w:id="9"/>
      <w:r>
        <w:t xml:space="preserve">3. Конкурс в соответствии со </w:t>
      </w:r>
      <w:hyperlink r:id="rId11" w:history="1">
        <w:r>
          <w:rPr>
            <w:rStyle w:val="a4"/>
            <w:rFonts w:cs="Arial"/>
          </w:rPr>
          <w:t>статьей 22</w:t>
        </w:r>
      </w:hyperlink>
      <w:r>
        <w:t xml:space="preserve"> Федерального закона от 27 июля 2004 г. N 79-ФЗ "О государственной гражданской службе Российской Федерации" не проводится:</w:t>
      </w:r>
    </w:p>
    <w:p w:rsidR="00646E29" w:rsidRDefault="00646E29">
      <w:bookmarkStart w:id="11" w:name="sub_1031"/>
      <w:bookmarkEnd w:id="10"/>
      <w:r>
        <w:t xml:space="preserve"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</w:t>
      </w:r>
      <w:hyperlink r:id="rId12" w:history="1">
        <w:r>
          <w:rPr>
            <w:rStyle w:val="a4"/>
            <w:rFonts w:cs="Arial"/>
          </w:rPr>
          <w:t>"руководители"</w:t>
        </w:r>
      </w:hyperlink>
      <w:r>
        <w:t xml:space="preserve"> и </w:t>
      </w:r>
      <w:hyperlink r:id="rId13" w:history="1">
        <w:r>
          <w:rPr>
            <w:rStyle w:val="a4"/>
            <w:rFonts w:cs="Arial"/>
          </w:rPr>
          <w:t>"помощники (советники)"</w:t>
        </w:r>
      </w:hyperlink>
      <w:r>
        <w:t>;</w:t>
      </w:r>
    </w:p>
    <w:p w:rsidR="00646E29" w:rsidRDefault="00646E29">
      <w:bookmarkStart w:id="12" w:name="sub_1032"/>
      <w:bookmarkEnd w:id="11"/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46E29" w:rsidRDefault="00646E29">
      <w:bookmarkStart w:id="13" w:name="sub_1033"/>
      <w:bookmarkEnd w:id="12"/>
      <w:r>
        <w:t>в) при заключении срочного служебного контракта;</w:t>
      </w:r>
    </w:p>
    <w:bookmarkEnd w:id="13"/>
    <w:p w:rsidR="00646E29" w:rsidRDefault="00646E29"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4" w:history="1">
        <w:r>
          <w:rPr>
            <w:rStyle w:val="a4"/>
            <w:rFonts w:cs="Arial"/>
          </w:rPr>
          <w:t>частью 2 статьи 28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частью 1 статьи 31</w:t>
        </w:r>
      </w:hyperlink>
      <w:r>
        <w:t xml:space="preserve"> и </w:t>
      </w:r>
      <w:hyperlink r:id="rId16" w:history="1">
        <w:r>
          <w:rPr>
            <w:rStyle w:val="a4"/>
            <w:rFonts w:cs="Arial"/>
          </w:rPr>
          <w:t>частью 9 статьи 60.1</w:t>
        </w:r>
      </w:hyperlink>
      <w:r>
        <w:t xml:space="preserve"> Федерального закона от 27 июля 2004 г. N 79-ФЗ "О государственной гражданской службе Российской Федерации";</w:t>
      </w:r>
    </w:p>
    <w:p w:rsidR="00646E29" w:rsidRDefault="00646E29"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646E29" w:rsidRDefault="00646E29">
      <w:bookmarkStart w:id="14" w:name="sub_1004"/>
      <w:r>
        <w:t>4. Конкурс может не проводиться:</w:t>
      </w:r>
    </w:p>
    <w:bookmarkEnd w:id="14"/>
    <w:p w:rsidR="00646E29" w:rsidRDefault="00646E29"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</w:t>
      </w:r>
      <w:hyperlink r:id="rId17" w:history="1">
        <w:r>
          <w:rPr>
            <w:rStyle w:val="a4"/>
            <w:rFonts w:cs="Arial"/>
          </w:rPr>
          <w:t>государственную тайну</w:t>
        </w:r>
      </w:hyperlink>
      <w:r>
        <w:t xml:space="preserve">, по </w:t>
      </w:r>
      <w:hyperlink r:id="rId18" w:history="1">
        <w:r>
          <w:rPr>
            <w:rStyle w:val="a4"/>
            <w:rFonts w:cs="Arial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646E29" w:rsidRDefault="00646E29">
      <w:bookmarkStart w:id="15" w:name="sub_1042"/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646E29" w:rsidRDefault="00646E29">
      <w:bookmarkStart w:id="16" w:name="sub_1005"/>
      <w:bookmarkEnd w:id="15"/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1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государственной гражданской службе квалификационным требованиям к </w:t>
      </w:r>
      <w:r>
        <w:lastRenderedPageBreak/>
        <w:t>вакантной должности гражданской службы.</w:t>
      </w:r>
    </w:p>
    <w:bookmarkEnd w:id="16"/>
    <w:p w:rsidR="00646E29" w:rsidRDefault="00646E29"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46E29" w:rsidRDefault="00646E29"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sub_1007" w:history="1">
        <w:r>
          <w:rPr>
            <w:rStyle w:val="a4"/>
            <w:rFonts w:cs="Arial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646E29" w:rsidRDefault="00646E29">
      <w:bookmarkStart w:id="17" w:name="sub_1007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646E29" w:rsidRDefault="00646E29">
      <w:bookmarkStart w:id="18" w:name="sub_1071"/>
      <w:bookmarkEnd w:id="17"/>
      <w:r>
        <w:t>а) личное заявление;</w:t>
      </w:r>
    </w:p>
    <w:p w:rsidR="00646E29" w:rsidRDefault="00646E29">
      <w:bookmarkStart w:id="19" w:name="sub_1072"/>
      <w:bookmarkEnd w:id="18"/>
      <w:r>
        <w:t xml:space="preserve">б) собственноручно заполненную и подписанную анкету, </w:t>
      </w:r>
      <w:hyperlink r:id="rId20" w:history="1">
        <w:r>
          <w:rPr>
            <w:rStyle w:val="a4"/>
            <w:rFonts w:cs="Arial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646E29" w:rsidRDefault="00646E29">
      <w:bookmarkStart w:id="20" w:name="sub_1073"/>
      <w:bookmarkEnd w:id="19"/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bookmarkEnd w:id="20"/>
    <w:p w:rsidR="00646E29" w:rsidRDefault="00646E29">
      <w:r>
        <w:t>г) документы, подтверждающие необходимое профессиональное образование, квалификацию и стаж работы:</w:t>
      </w:r>
    </w:p>
    <w:p w:rsidR="00646E29" w:rsidRDefault="00646E29"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46E29" w:rsidRDefault="00646E29"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46E29" w:rsidRDefault="00646E29">
      <w:bookmarkStart w:id="21" w:name="sub_1075"/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646E29" w:rsidRDefault="00646E29">
      <w:bookmarkStart w:id="22" w:name="sub_1076"/>
      <w:bookmarkEnd w:id="21"/>
      <w:r>
        <w:t xml:space="preserve">е) иные документы, предусмотренные </w:t>
      </w:r>
      <w:hyperlink r:id="rId2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End w:id="22"/>
    <w:p w:rsidR="00646E29" w:rsidRDefault="00646E29"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46E29" w:rsidRDefault="00646E29">
      <w:bookmarkStart w:id="23" w:name="sub_10082"/>
      <w: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bookmarkStart w:id="24" w:name="sub_1009"/>
    <w:bookmarkEnd w:id="23"/>
    <w:p w:rsidR="00646E29" w:rsidRDefault="00646E29">
      <w:r>
        <w:fldChar w:fldCharType="begin"/>
      </w:r>
      <w:r>
        <w:instrText>HYPERLINK "garantF1://98273.0"</w:instrText>
      </w:r>
      <w:r>
        <w:fldChar w:fldCharType="separate"/>
      </w:r>
      <w:r>
        <w:rPr>
          <w:rStyle w:val="a4"/>
          <w:rFonts w:cs="Arial"/>
        </w:rPr>
        <w:t>9.</w:t>
      </w:r>
      <w:r>
        <w:fldChar w:fldCharType="end"/>
      </w:r>
      <w:r>
        <w:t xml:space="preserve"> С согласия гражданина (гражданского служащего) проводится процедура оформления его допуска к сведениям, составляющим государственную и иную </w:t>
      </w:r>
      <w:r>
        <w:lastRenderedPageBreak/>
        <w:t>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646E29" w:rsidRDefault="00646E29">
      <w:bookmarkStart w:id="25" w:name="sub_10092"/>
      <w:bookmarkEnd w:id="24"/>
      <w:r>
        <w:t>Достоверность сведений, представленных гражданином на имя представителя нанимателя, подлежит проверке.</w:t>
      </w:r>
    </w:p>
    <w:p w:rsidR="00646E29" w:rsidRDefault="00646E29">
      <w:bookmarkStart w:id="26" w:name="sub_10093"/>
      <w:bookmarkEnd w:id="25"/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646E29" w:rsidRDefault="00646E29">
      <w:bookmarkStart w:id="27" w:name="sub_1010"/>
      <w:bookmarkEnd w:id="26"/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hyperlink r:id="rId2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государственной гражданской службе для поступления на гражданскую службу и ее прохождения.</w:t>
      </w:r>
    </w:p>
    <w:bookmarkEnd w:id="27"/>
    <w:p w:rsidR="00646E29" w:rsidRDefault="00646E29">
      <w:r>
        <w:t xml:space="preserve">11. Документы, указанные в </w:t>
      </w:r>
      <w:hyperlink w:anchor="sub_1007" w:history="1">
        <w:r>
          <w:rPr>
            <w:rStyle w:val="a4"/>
            <w:rFonts w:cs="Arial"/>
          </w:rPr>
          <w:t>пунктах 7</w:t>
        </w:r>
      </w:hyperlink>
      <w:r>
        <w:t xml:space="preserve"> и </w:t>
      </w:r>
      <w:hyperlink w:anchor="sub_1008" w:history="1">
        <w:r>
          <w:rPr>
            <w:rStyle w:val="a4"/>
            <w:rFonts w:cs="Arial"/>
          </w:rPr>
          <w:t>8</w:t>
        </w:r>
      </w:hyperlink>
      <w: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646E29" w:rsidRDefault="00646E29">
      <w:bookmarkStart w:id="28" w:name="sub_10112"/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46E29" w:rsidRDefault="00646E29">
      <w:bookmarkStart w:id="29" w:name="sub_10113"/>
      <w:bookmarkEnd w:id="28"/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46E29" w:rsidRDefault="00646E29">
      <w:bookmarkStart w:id="30" w:name="sub_1012"/>
      <w:bookmarkEnd w:id="29"/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</w:t>
      </w:r>
      <w:hyperlink r:id="rId23" w:history="1">
        <w:r>
          <w:rPr>
            <w:rStyle w:val="a4"/>
            <w:rFonts w:cs="Arial"/>
          </w:rPr>
          <w:t>государственную</w:t>
        </w:r>
      </w:hyperlink>
      <w:r>
        <w:t xml:space="preserve"> и иную охраняемую законом тайну.</w:t>
      </w:r>
    </w:p>
    <w:p w:rsidR="00646E29" w:rsidRDefault="00646E29">
      <w:bookmarkStart w:id="31" w:name="sub_1121"/>
      <w:bookmarkEnd w:id="30"/>
      <w: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646E29" w:rsidRDefault="00646E29">
      <w:bookmarkStart w:id="32" w:name="sub_1013"/>
      <w:bookmarkEnd w:id="31"/>
      <w:r>
        <w:t>13.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46E29" w:rsidRDefault="00646E29">
      <w:bookmarkStart w:id="33" w:name="sub_1014"/>
      <w:bookmarkEnd w:id="32"/>
      <w: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bookmarkEnd w:id="33"/>
    <w:p w:rsidR="00646E29" w:rsidRDefault="00646E29">
      <w:r>
        <w:t xml:space="preserve">При проведении конкурса кандидатам гарантируется равенство прав в соответствии с </w:t>
      </w:r>
      <w:hyperlink r:id="rId24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646E29" w:rsidRDefault="00646E29">
      <w:bookmarkStart w:id="34" w:name="sub_1015"/>
      <w: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646E29" w:rsidRDefault="00646E29">
      <w:bookmarkStart w:id="35" w:name="sub_1016"/>
      <w:bookmarkEnd w:id="34"/>
      <w:r>
        <w:t xml:space="preserve"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</w:t>
      </w:r>
      <w:r>
        <w:lastRenderedPageBreak/>
        <w:t xml:space="preserve">конкурса определяются </w:t>
      </w:r>
      <w:hyperlink r:id="rId25" w:history="1">
        <w:r>
          <w:rPr>
            <w:rStyle w:val="a4"/>
            <w:rFonts w:cs="Arial"/>
          </w:rPr>
          <w:t>правовым актом</w:t>
        </w:r>
      </w:hyperlink>
      <w:r>
        <w:t xml:space="preserve"> государственного органа.</w:t>
      </w:r>
    </w:p>
    <w:bookmarkEnd w:id="35"/>
    <w:p w:rsidR="00646E29" w:rsidRDefault="00646E29"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646E29" w:rsidRDefault="00646E29">
      <w:bookmarkStart w:id="36" w:name="sub_10172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26" w:history="1">
        <w:r>
          <w:rPr>
            <w:rStyle w:val="a4"/>
            <w:rFonts w:cs="Arial"/>
          </w:rPr>
          <w:t>статьей 20</w:t>
        </w:r>
      </w:hyperlink>
      <w:r>
        <w:t xml:space="preserve"> Федерального закона от 4 апреля 2005 г. N 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</w:t>
      </w:r>
      <w:hyperlink w:anchor="sub_1017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646E29" w:rsidRDefault="00646E29">
      <w:bookmarkStart w:id="37" w:name="sub_10173"/>
      <w:bookmarkEnd w:id="36"/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646E29" w:rsidRDefault="00646E29">
      <w:bookmarkStart w:id="38" w:name="sub_101720"/>
      <w:bookmarkEnd w:id="37"/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</w:t>
      </w:r>
      <w:hyperlink r:id="rId27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646E29" w:rsidRDefault="00646E29">
      <w:bookmarkStart w:id="39" w:name="sub_101730"/>
      <w:bookmarkEnd w:id="38"/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46E29" w:rsidRDefault="00646E29">
      <w:bookmarkStart w:id="40" w:name="sub_1018"/>
      <w:bookmarkEnd w:id="39"/>
      <w:r>
        <w:t>18. Конкурсная комиссия состоит из председателя, заместителя председателя, секретаря и членов комиссии.</w:t>
      </w:r>
    </w:p>
    <w:bookmarkEnd w:id="40"/>
    <w:p w:rsidR="00646E29" w:rsidRDefault="00646E29"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646E29" w:rsidRDefault="00646E29">
      <w:bookmarkStart w:id="41" w:name="sub_1019"/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46E29" w:rsidRDefault="00646E29">
      <w:bookmarkStart w:id="42" w:name="sub_10192"/>
      <w:bookmarkEnd w:id="41"/>
      <w: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</w:t>
      </w:r>
      <w:r>
        <w:lastRenderedPageBreak/>
        <w:t>должностных обязанностей по вакантной должности гражданской службы, на замещение которой претендуют кандидаты.</w:t>
      </w:r>
    </w:p>
    <w:p w:rsidR="00646E29" w:rsidRDefault="00646E29">
      <w:bookmarkStart w:id="43" w:name="sub_10193"/>
      <w:bookmarkEnd w:id="42"/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2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bookmarkEnd w:id="43"/>
    <w:p w:rsidR="00646E29" w:rsidRDefault="00646E29">
      <w:r>
        <w:t>20. Заседание конкурсной комиссии проводится при наличии не менее двух кандидатов.</w:t>
      </w:r>
    </w:p>
    <w:p w:rsidR="00646E29" w:rsidRDefault="00646E29">
      <w:bookmarkStart w:id="44" w:name="sub_10202"/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46E29" w:rsidRDefault="00646E29">
      <w:bookmarkStart w:id="45" w:name="sub_10203"/>
      <w:bookmarkEnd w:id="44"/>
      <w:r>
        <w:t>При равенстве голосов решающим является голос председателя конкурсной комиссии.</w:t>
      </w:r>
    </w:p>
    <w:bookmarkEnd w:id="45"/>
    <w:p w:rsidR="00646E29" w:rsidRDefault="00646E29"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646E29" w:rsidRDefault="00646E29">
      <w:bookmarkStart w:id="46" w:name="sub_10212"/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46E29" w:rsidRDefault="00646E29">
      <w:bookmarkStart w:id="47" w:name="sub_1022"/>
      <w:bookmarkEnd w:id="46"/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bookmarkEnd w:id="47"/>
    <w:p w:rsidR="00646E29" w:rsidRDefault="00646E29"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46E29" w:rsidRDefault="00646E29">
      <w:bookmarkStart w:id="48" w:name="sub_10232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bookmarkEnd w:id="48"/>
    <w:p w:rsidR="00646E29" w:rsidRDefault="00646E29">
      <w: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46E29" w:rsidRDefault="00646E29">
      <w:bookmarkStart w:id="49" w:name="sub_1025"/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46E29" w:rsidRDefault="00646E29">
      <w:bookmarkStart w:id="50" w:name="sub_1026"/>
      <w:bookmarkEnd w:id="49"/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46E29" w:rsidRDefault="00646E29">
      <w:bookmarkStart w:id="51" w:name="sub_1027"/>
      <w:bookmarkEnd w:id="50"/>
      <w:r>
        <w:lastRenderedPageBreak/>
        <w:t>27. Кандидат вправе обжаловать решение конкурсной комиссии в соответствии с законодательством Российской Федерации.</w:t>
      </w:r>
    </w:p>
    <w:bookmarkEnd w:id="51"/>
    <w:p w:rsidR="00646E29" w:rsidRDefault="00646E29"/>
    <w:sectPr w:rsidR="00646E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29"/>
    <w:rsid w:val="00646E29"/>
    <w:rsid w:val="008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501.0" TargetMode="External"/><Relationship Id="rId13" Type="http://schemas.openxmlformats.org/officeDocument/2006/relationships/hyperlink" Target="garantF1://12036354.90202" TargetMode="External"/><Relationship Id="rId18" Type="http://schemas.openxmlformats.org/officeDocument/2006/relationships/hyperlink" Target="garantF1://5657000.0" TargetMode="External"/><Relationship Id="rId26" Type="http://schemas.openxmlformats.org/officeDocument/2006/relationships/hyperlink" Target="garantF1://12039493.2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6354.0" TargetMode="External"/><Relationship Id="rId7" Type="http://schemas.openxmlformats.org/officeDocument/2006/relationships/hyperlink" Target="garantF1://12040330.0" TargetMode="External"/><Relationship Id="rId12" Type="http://schemas.openxmlformats.org/officeDocument/2006/relationships/hyperlink" Target="garantF1://12036354.90201" TargetMode="External"/><Relationship Id="rId17" Type="http://schemas.openxmlformats.org/officeDocument/2006/relationships/hyperlink" Target="garantF1://10002673.5" TargetMode="External"/><Relationship Id="rId25" Type="http://schemas.openxmlformats.org/officeDocument/2006/relationships/hyperlink" Target="garantF1://532467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36354.3701053" TargetMode="External"/><Relationship Id="rId20" Type="http://schemas.openxmlformats.org/officeDocument/2006/relationships/hyperlink" Target="garantF1://12040330.10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6354.7106" TargetMode="External"/><Relationship Id="rId11" Type="http://schemas.openxmlformats.org/officeDocument/2006/relationships/hyperlink" Target="garantF1://12036354.22" TargetMode="External"/><Relationship Id="rId24" Type="http://schemas.openxmlformats.org/officeDocument/2006/relationships/hyperlink" Target="garantF1://10003000.0" TargetMode="External"/><Relationship Id="rId5" Type="http://schemas.openxmlformats.org/officeDocument/2006/relationships/hyperlink" Target="garantF1://12036354.22" TargetMode="External"/><Relationship Id="rId15" Type="http://schemas.openxmlformats.org/officeDocument/2006/relationships/hyperlink" Target="garantF1://12036354.3101" TargetMode="External"/><Relationship Id="rId23" Type="http://schemas.openxmlformats.org/officeDocument/2006/relationships/hyperlink" Target="garantF1://10002673.5" TargetMode="External"/><Relationship Id="rId28" Type="http://schemas.openxmlformats.org/officeDocument/2006/relationships/hyperlink" Target="garantF1://12036354.0" TargetMode="External"/><Relationship Id="rId10" Type="http://schemas.openxmlformats.org/officeDocument/2006/relationships/hyperlink" Target="garantF1://12036354.22" TargetMode="External"/><Relationship Id="rId19" Type="http://schemas.openxmlformats.org/officeDocument/2006/relationships/hyperlink" Target="garantF1://12036354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22" TargetMode="External"/><Relationship Id="rId14" Type="http://schemas.openxmlformats.org/officeDocument/2006/relationships/hyperlink" Target="garantF1://12036354.2802" TargetMode="External"/><Relationship Id="rId22" Type="http://schemas.openxmlformats.org/officeDocument/2006/relationships/hyperlink" Target="garantF1://12036354.16" TargetMode="External"/><Relationship Id="rId27" Type="http://schemas.openxmlformats.org/officeDocument/2006/relationships/hyperlink" Target="garantF1://10002673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vv</cp:lastModifiedBy>
  <cp:revision>2</cp:revision>
  <dcterms:created xsi:type="dcterms:W3CDTF">2018-11-30T07:18:00Z</dcterms:created>
  <dcterms:modified xsi:type="dcterms:W3CDTF">2018-11-30T07:18:00Z</dcterms:modified>
</cp:coreProperties>
</file>